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000000"/>
        </w:rPr>
      </w:pPr>
    </w:p>
    <w:p>
      <w:pPr>
        <w:jc w:val="center"/>
        <w:rPr>
          <w:b/>
          <w:color w:val="000000"/>
          <w:sz w:val="12"/>
        </w:rPr>
      </w:pPr>
    </w:p>
    <w:p>
      <w:pPr>
        <w:jc w:val="center"/>
      </w:pPr>
      <w:r>
        <w:rPr>
          <w:szCs w:val="28"/>
        </w:rPr>
        <w:drawing>
          <wp:inline distT="0" distB="0" distL="0" distR="0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sz w:val="32"/>
          <w:szCs w:val="32"/>
          <w:lang w:val="ru-RU"/>
        </w:rPr>
      </w:pPr>
      <w:r>
        <w:rPr>
          <w:b/>
          <w:sz w:val="32"/>
          <w:szCs w:val="32"/>
        </w:rPr>
        <w:t xml:space="preserve">ТЕРРИТОРИАЛЬНАЯ ИЗБИРАТЕЛЬНАЯ КОМИССИЯ №  </w:t>
      </w:r>
      <w:r>
        <w:rPr>
          <w:rFonts w:hint="default"/>
          <w:b/>
          <w:sz w:val="32"/>
          <w:szCs w:val="32"/>
          <w:lang w:val="ru-RU"/>
        </w:rPr>
        <w:t>63</w:t>
      </w:r>
    </w:p>
    <w:p/>
    <w:p>
      <w:pPr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>
      <w:pPr>
        <w:jc w:val="center"/>
        <w:rPr>
          <w:color w:val="000000"/>
        </w:rPr>
      </w:pPr>
    </w:p>
    <w:p>
      <w:pPr>
        <w:jc w:val="center"/>
        <w:rPr>
          <w:color w:val="000000"/>
          <w:sz w:val="24"/>
          <w:szCs w:val="24"/>
        </w:rPr>
      </w:pPr>
    </w:p>
    <w:tbl>
      <w:tblPr>
        <w:tblStyle w:val="3"/>
        <w:tblW w:w="9911" w:type="dxa"/>
        <w:tblInd w:w="-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6"/>
        <w:gridCol w:w="3107"/>
        <w:gridCol w:w="33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6" w:type="dxa"/>
          </w:tcPr>
          <w:p>
            <w:pPr>
              <w:rPr>
                <w:rFonts w:hint="default"/>
                <w:b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lang w:val="ru-RU"/>
              </w:rPr>
              <w:t>28 июля 2021 года</w:t>
            </w:r>
          </w:p>
        </w:tc>
        <w:tc>
          <w:tcPr>
            <w:tcW w:w="3107" w:type="dxa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>
            <w:pPr>
              <w:jc w:val="right"/>
              <w:rPr>
                <w:rFonts w:hint="default"/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>
              <w:rPr>
                <w:rFonts w:hint="default"/>
                <w:b/>
                <w:sz w:val="28"/>
                <w:szCs w:val="28"/>
                <w:lang w:val="ru-RU"/>
              </w:rPr>
              <w:t>12</w:t>
            </w:r>
            <w:r>
              <w:rPr>
                <w:b/>
                <w:sz w:val="28"/>
                <w:szCs w:val="28"/>
              </w:rPr>
              <w:t>-</w:t>
            </w:r>
            <w:r>
              <w:rPr>
                <w:rFonts w:hint="default"/>
                <w:b/>
                <w:sz w:val="28"/>
                <w:szCs w:val="28"/>
                <w:lang w:val="ru-RU"/>
              </w:rPr>
              <w:t>5</w:t>
            </w:r>
          </w:p>
        </w:tc>
      </w:tr>
    </w:tbl>
    <w:p>
      <w:pPr>
        <w:rPr>
          <w:b/>
          <w:sz w:val="24"/>
        </w:rPr>
      </w:pPr>
      <w:r>
        <w:rPr>
          <w:b/>
          <w:sz w:val="24"/>
        </w:rPr>
        <w:t xml:space="preserve">              </w:t>
      </w:r>
    </w:p>
    <w:p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>
      <w:pPr>
        <w:jc w:val="center"/>
        <w:rPr>
          <w:b/>
          <w:color w:val="000000"/>
        </w:rPr>
      </w:pPr>
    </w:p>
    <w:p>
      <w:pPr>
        <w:widowControl w:val="0"/>
        <w:autoSpaceDE w:val="0"/>
        <w:autoSpaceDN w:val="0"/>
        <w:adjustRightInd w:val="0"/>
        <w:jc w:val="center"/>
        <w:rPr>
          <w:rFonts w:hint="default"/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 xml:space="preserve">Об утверждении сметы расходов Территориальной избирательной комиссии № 63 на подготовку и проведение выборов депутатов Законодательного Собрания Санкт-Петербурга седьмого созыва </w:t>
      </w:r>
    </w:p>
    <w:p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за нижестоящие избирательные комиссии</w:t>
      </w:r>
    </w:p>
    <w:p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>
      <w:pPr>
        <w:pStyle w:val="9"/>
        <w:numPr>
          <w:ilvl w:val="0"/>
          <w:numId w:val="0"/>
        </w:numPr>
        <w:spacing w:line="360" w:lineRule="auto"/>
        <w:ind w:right="-5" w:rightChars="0" w:firstLine="708" w:firstLineChars="0"/>
        <w:jc w:val="both"/>
        <w:rPr>
          <w:rFonts w:hint="default" w:eastAsia="Calibri"/>
          <w:sz w:val="28"/>
          <w:szCs w:val="28"/>
          <w:lang w:val="ru-RU" w:eastAsia="en-US"/>
        </w:rPr>
      </w:pPr>
      <w:r>
        <w:rPr>
          <w:rFonts w:hint="default"/>
          <w:sz w:val="28"/>
          <w:szCs w:val="28"/>
        </w:rPr>
        <w:t xml:space="preserve">В соответствии со статьей 59 Закона Санкт-Петербурга от 17 февраля 2016 года № 81-6 «О выборах депутатов Законодательного Собрания                        Санкт-Петербурга», с Порядком открытия и ведения счетов, учета, отчетности и перечисления денежных средств, выделенных из бюджета Санкт-Петербурга Санкт-Петербургской избирательной комиссии, другим избирательным комиссиям на подготовку и проведение выборов депутатов Законодательного Собрания Санкт-Петербурга седьмого созыва, утвержденным решением Санкт-Петербургской избирательной комиссии </w:t>
      </w:r>
      <w:r>
        <w:rPr>
          <w:rFonts w:hint="default"/>
          <w:sz w:val="28"/>
          <w:szCs w:val="28"/>
          <w:lang w:val="ru-RU"/>
        </w:rPr>
        <w:t xml:space="preserve">       </w:t>
      </w:r>
      <w:r>
        <w:rPr>
          <w:rFonts w:hint="default"/>
          <w:sz w:val="28"/>
          <w:szCs w:val="28"/>
        </w:rPr>
        <w:t xml:space="preserve">от 22 июня 2021 года № 240-20, решением Санкт-Петербургской избирательной комиссии от 01 июля 2021 года № 243-12 «О распределении средств бюджета Санкт-Петербурга, выделенных Санкт-Петербургской избирательной комиссии на подготовку и проведение выборов депутатов Законодательного Собрания Санкт-Петербурга седьмого созыва </w:t>
      </w:r>
      <w:r>
        <w:rPr>
          <w:rFonts w:hint="default"/>
          <w:sz w:val="28"/>
          <w:szCs w:val="28"/>
          <w:lang w:val="ru-RU"/>
        </w:rPr>
        <w:t xml:space="preserve">                  </w:t>
      </w:r>
      <w:r>
        <w:rPr>
          <w:rFonts w:hint="default"/>
          <w:sz w:val="28"/>
          <w:szCs w:val="28"/>
        </w:rPr>
        <w:t>для нижестоящих избирательных комиссий», решением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rFonts w:hint="default"/>
          <w:sz w:val="28"/>
          <w:szCs w:val="28"/>
        </w:rPr>
        <w:t xml:space="preserve">Санкт-петербургской избирательной комиссии от 21 июля 2021 года № 248-12 «О дополнительном выделении средств бюджета Санкт-Петербурга на подготовку и проведение выборов депутатов Законодательного Собрания Санкт-Петербурга седьмого созыва для нижестоящих избирательных комиссий»,Территориальная избирательная комиссия № 63 </w:t>
      </w:r>
      <w:r>
        <w:rPr>
          <w:rFonts w:hint="default"/>
          <w:b/>
          <w:bCs/>
          <w:sz w:val="28"/>
          <w:szCs w:val="28"/>
        </w:rPr>
        <w:t>решила:</w:t>
      </w:r>
    </w:p>
    <w:p>
      <w:pPr>
        <w:pStyle w:val="9"/>
        <w:numPr>
          <w:ilvl w:val="0"/>
          <w:numId w:val="1"/>
        </w:numPr>
        <w:spacing w:line="360" w:lineRule="auto"/>
        <w:ind w:left="0" w:leftChars="0" w:right="-5" w:rightChars="0" w:firstLine="960" w:firstLineChars="0"/>
        <w:jc w:val="both"/>
        <w:rPr>
          <w:rFonts w:hint="default" w:eastAsia="Calibri"/>
          <w:sz w:val="28"/>
          <w:szCs w:val="28"/>
          <w:lang w:val="ru-RU" w:eastAsia="en-US"/>
        </w:rPr>
      </w:pPr>
      <w:r>
        <w:rPr>
          <w:bCs/>
          <w:sz w:val="28"/>
          <w:szCs w:val="28"/>
        </w:rPr>
        <w:t xml:space="preserve">Утвердить смету расходов Территориальной избирательной комиссии № 63 на подготовку и проведение выборов депутатов Законодательного Собрания Санкт-Петербурга седьмого созыва </w:t>
      </w:r>
      <w:r>
        <w:rPr>
          <w:rFonts w:hint="default"/>
          <w:bCs/>
          <w:sz w:val="28"/>
          <w:szCs w:val="28"/>
          <w:lang w:val="ru-RU"/>
        </w:rPr>
        <w:t xml:space="preserve">                    </w:t>
      </w:r>
      <w:r>
        <w:rPr>
          <w:bCs/>
          <w:sz w:val="28"/>
          <w:szCs w:val="28"/>
        </w:rPr>
        <w:t xml:space="preserve">за нижестоящие избирательные комиссии согласно </w:t>
      </w:r>
      <w:r>
        <w:rPr>
          <w:bCs/>
          <w:sz w:val="28"/>
          <w:szCs w:val="28"/>
          <w:lang w:val="ru-RU"/>
        </w:rPr>
        <w:t>П</w:t>
      </w:r>
      <w:r>
        <w:rPr>
          <w:bCs/>
          <w:sz w:val="28"/>
          <w:szCs w:val="28"/>
        </w:rPr>
        <w:t xml:space="preserve">риложению № 1 </w:t>
      </w:r>
      <w:r>
        <w:rPr>
          <w:rFonts w:hint="default"/>
          <w:bCs/>
          <w:sz w:val="28"/>
          <w:szCs w:val="28"/>
          <w:lang w:val="ru-RU"/>
        </w:rPr>
        <w:t xml:space="preserve">             </w:t>
      </w:r>
      <w:r>
        <w:rPr>
          <w:bCs/>
          <w:sz w:val="28"/>
          <w:szCs w:val="28"/>
        </w:rPr>
        <w:t>к настоящему решению.</w:t>
      </w:r>
    </w:p>
    <w:p>
      <w:pPr>
        <w:pStyle w:val="9"/>
        <w:numPr>
          <w:ilvl w:val="0"/>
          <w:numId w:val="1"/>
        </w:numPr>
        <w:spacing w:line="360" w:lineRule="auto"/>
        <w:ind w:left="0" w:leftChars="0" w:right="-5" w:rightChars="0" w:firstLine="960" w:firstLineChars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Опубликовать</w:t>
      </w:r>
      <w:r>
        <w:rPr>
          <w:rFonts w:hint="default" w:eastAsia="Calibri"/>
          <w:sz w:val="28"/>
          <w:szCs w:val="28"/>
          <w:lang w:val="ru-RU" w:eastAsia="en-US"/>
        </w:rPr>
        <w:t xml:space="preserve"> настоящее решение на сайте ТИК № 63                         в информационно- телекоммуникационной сети «Интернет».</w:t>
      </w:r>
    </w:p>
    <w:p>
      <w:pPr>
        <w:pStyle w:val="9"/>
        <w:numPr>
          <w:ilvl w:val="0"/>
          <w:numId w:val="1"/>
        </w:numPr>
        <w:spacing w:line="360" w:lineRule="auto"/>
        <w:ind w:left="0" w:leftChars="0" w:right="-5" w:rightChars="0" w:firstLine="960" w:firstLineChars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решения возложить на председателя  территориальной избирательной комиссии № 63 </w:t>
      </w:r>
      <w:r>
        <w:rPr>
          <w:rFonts w:eastAsia="Calibri"/>
          <w:sz w:val="28"/>
          <w:szCs w:val="28"/>
        </w:rPr>
        <w:t>О.В. Чернова.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36"/>
        <w:gridCol w:w="48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6" w:type="dxa"/>
          </w:tcPr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 w:type="textWrapping"/>
            </w: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>
            <w:pPr>
              <w:widowControl w:val="0"/>
              <w:jc w:val="right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ind w:firstLine="2940" w:firstLineChars="105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4536" w:type="dxa"/>
          </w:tcPr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</w:t>
            </w:r>
            <w:r>
              <w:rPr>
                <w:rFonts w:hint="default" w:eastAsia="Calibri"/>
                <w:sz w:val="28"/>
                <w:szCs w:val="28"/>
                <w:lang w:val="ru-RU"/>
              </w:rPr>
              <w:t xml:space="preserve">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spacing w:line="240" w:lineRule="auto"/>
        <w:ind w:left="6237"/>
        <w:jc w:val="center"/>
        <w:outlineLvl w:val="0"/>
        <w:rPr>
          <w:rFonts w:hint="default"/>
          <w:lang w:val="ru-RU"/>
        </w:rPr>
      </w:pPr>
      <w:r>
        <w:t>Приложение № 1 к решению Территориальной избирательной комиссии №6</w:t>
      </w:r>
      <w:r>
        <w:rPr>
          <w:rFonts w:hint="default"/>
          <w:lang w:val="ru-RU"/>
        </w:rPr>
        <w:t>3</w:t>
      </w:r>
      <w:r>
        <w:br w:type="textWrapping"/>
      </w:r>
      <w:r>
        <w:t xml:space="preserve">от </w:t>
      </w:r>
      <w:r>
        <w:rPr>
          <w:rFonts w:hint="default"/>
          <w:lang w:val="ru-RU"/>
        </w:rPr>
        <w:t xml:space="preserve">28 июля </w:t>
      </w:r>
      <w:r>
        <w:t>202</w:t>
      </w:r>
      <w:r>
        <w:rPr>
          <w:rFonts w:hint="default"/>
          <w:lang w:val="ru-RU"/>
        </w:rPr>
        <w:t>1</w:t>
      </w:r>
      <w:r>
        <w:t xml:space="preserve"> года № </w:t>
      </w:r>
      <w:r>
        <w:rPr>
          <w:rFonts w:hint="default"/>
          <w:lang w:val="ru-RU"/>
        </w:rPr>
        <w:t>12-5</w:t>
      </w:r>
      <w:bookmarkStart w:id="0" w:name="_GoBack"/>
      <w:bookmarkEnd w:id="0"/>
    </w:p>
    <w:p>
      <w:pPr>
        <w:spacing w:line="240" w:lineRule="auto"/>
        <w:ind w:left="6237"/>
        <w:jc w:val="center"/>
        <w:outlineLvl w:val="0"/>
        <w:rPr>
          <w:rFonts w:hint="default"/>
          <w:lang w:val="ru-RU"/>
        </w:rPr>
      </w:pPr>
    </w:p>
    <w:p>
      <w:pPr>
        <w:tabs>
          <w:tab w:val="left" w:pos="1770"/>
        </w:tabs>
        <w:spacing w:line="240" w:lineRule="auto"/>
        <w:jc w:val="center"/>
        <w:rPr>
          <w:rFonts w:hint="default" w:ascii="Times New Roman" w:hAnsi="Times New Roman"/>
          <w:b/>
          <w:sz w:val="28"/>
          <w:szCs w:val="28"/>
        </w:rPr>
      </w:pPr>
      <w:r>
        <w:rPr>
          <w:rFonts w:hint="default" w:ascii="Times New Roman" w:hAnsi="Times New Roman"/>
          <w:b/>
          <w:sz w:val="28"/>
          <w:szCs w:val="28"/>
        </w:rPr>
        <w:t xml:space="preserve">Смета расходов на подготовку и проведение выборов депутатов Законодательного Собрания Санкт-Петербурга седьмого созыва </w:t>
      </w:r>
    </w:p>
    <w:p>
      <w:pPr>
        <w:tabs>
          <w:tab w:val="left" w:pos="1770"/>
        </w:tabs>
        <w:spacing w:line="240" w:lineRule="auto"/>
        <w:jc w:val="center"/>
        <w:rPr>
          <w:rFonts w:hint="default" w:ascii="Times New Roman" w:hAnsi="Times New Roman"/>
          <w:b/>
          <w:sz w:val="28"/>
          <w:szCs w:val="28"/>
        </w:rPr>
      </w:pPr>
      <w:r>
        <w:rPr>
          <w:rFonts w:hint="default" w:ascii="Times New Roman" w:hAnsi="Times New Roman"/>
          <w:b/>
          <w:sz w:val="28"/>
          <w:szCs w:val="28"/>
        </w:rPr>
        <w:t>за нижестоящие избирательные комиссии</w:t>
      </w:r>
    </w:p>
    <w:p>
      <w:pPr>
        <w:tabs>
          <w:tab w:val="left" w:pos="1770"/>
        </w:tabs>
        <w:spacing w:line="240" w:lineRule="auto"/>
        <w:jc w:val="center"/>
        <w:rPr>
          <w:rFonts w:hint="default"/>
          <w:b/>
          <w:sz w:val="28"/>
          <w:szCs w:val="28"/>
          <w:lang w:val="ru-RU"/>
        </w:rPr>
      </w:pPr>
      <w:r>
        <w:rPr>
          <w:rFonts w:hint="default"/>
          <w:b/>
          <w:sz w:val="28"/>
          <w:szCs w:val="28"/>
          <w:lang w:val="ru-RU"/>
        </w:rPr>
        <w:t>Территориальная избирательная комиссия № 63</w:t>
      </w:r>
    </w:p>
    <w:p>
      <w:pPr>
        <w:tabs>
          <w:tab w:val="left" w:pos="1770"/>
        </w:tabs>
        <w:spacing w:line="240" w:lineRule="auto"/>
        <w:jc w:val="center"/>
        <w:rPr>
          <w:rFonts w:hint="default"/>
          <w:b/>
          <w:sz w:val="28"/>
          <w:szCs w:val="28"/>
          <w:lang w:val="ru-RU"/>
        </w:rPr>
      </w:pPr>
    </w:p>
    <w:p>
      <w:pPr>
        <w:tabs>
          <w:tab w:val="left" w:pos="1770"/>
        </w:tabs>
        <w:spacing w:line="240" w:lineRule="auto"/>
        <w:jc w:val="center"/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hint="default" w:ascii="Times New Roman" w:hAnsi="Times New Roman" w:eastAsia="Times New Roman" w:cs="Times New Roman"/>
          <w:sz w:val="28"/>
          <w:szCs w:val="28"/>
          <w:lang w:eastAsia="ru-RU"/>
        </w:rPr>
        <w:t>Раздел I. Итоговые показатели сметы</w:t>
      </w:r>
    </w:p>
    <w:tbl>
      <w:tblPr>
        <w:tblStyle w:val="3"/>
        <w:tblW w:w="921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6"/>
        <w:gridCol w:w="5322"/>
        <w:gridCol w:w="33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588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Виды расходов</w:t>
            </w:r>
          </w:p>
        </w:tc>
        <w:tc>
          <w:tcPr>
            <w:tcW w:w="332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Сумма, рублей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88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Компенсация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Дополнительная оплата труда (вознаграждение)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3308206,88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Начисления на дополнительную оплату труда (вознаграждение)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Расходы на изготовление печатной продукции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Расходы на связь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Канцелярские расходы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Командировочные расходы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Расходы на приобретение оборудования, других материальных ценностей (материальных запасов)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154420,00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56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322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Другие расходы, связанные с подготовкой и проведением выборов</w:t>
            </w: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22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3462626,88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9214" w:type="dxa"/>
            <w:gridSpan w:val="3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Раздел II. Показатели сметы по получателям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9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Участковая избирательная комиссия 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Виды расходов</w:t>
            </w:r>
          </w:p>
        </w:tc>
        <w:tc>
          <w:tcPr>
            <w:tcW w:w="3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Сумма, рублей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Компенсация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  <w:t>Дополнительная оплата труда (вознаграждение)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5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3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52411A"/>
    <w:multiLevelType w:val="singleLevel"/>
    <w:tmpl w:val="1E52411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C1E"/>
    <w:rsid w:val="00005F4F"/>
    <w:rsid w:val="000A5FE2"/>
    <w:rsid w:val="000D4019"/>
    <w:rsid w:val="00126D3D"/>
    <w:rsid w:val="00153028"/>
    <w:rsid w:val="00171886"/>
    <w:rsid w:val="002241F3"/>
    <w:rsid w:val="002C4CC8"/>
    <w:rsid w:val="002D2C3E"/>
    <w:rsid w:val="003164AC"/>
    <w:rsid w:val="0036585F"/>
    <w:rsid w:val="00387F74"/>
    <w:rsid w:val="003E17EC"/>
    <w:rsid w:val="0041072B"/>
    <w:rsid w:val="004155CE"/>
    <w:rsid w:val="00425E94"/>
    <w:rsid w:val="00510492"/>
    <w:rsid w:val="00691DCA"/>
    <w:rsid w:val="008172BA"/>
    <w:rsid w:val="008504FB"/>
    <w:rsid w:val="008E3661"/>
    <w:rsid w:val="009461D4"/>
    <w:rsid w:val="009A505A"/>
    <w:rsid w:val="009C5C1E"/>
    <w:rsid w:val="00A32227"/>
    <w:rsid w:val="00AE055B"/>
    <w:rsid w:val="00B1235F"/>
    <w:rsid w:val="00B6036B"/>
    <w:rsid w:val="00BC0EF7"/>
    <w:rsid w:val="00C76737"/>
    <w:rsid w:val="00CE33BB"/>
    <w:rsid w:val="00D2353A"/>
    <w:rsid w:val="00D92FDD"/>
    <w:rsid w:val="00E52DD9"/>
    <w:rsid w:val="00E54A98"/>
    <w:rsid w:val="00EC703C"/>
    <w:rsid w:val="00F22970"/>
    <w:rsid w:val="00FC15E1"/>
    <w:rsid w:val="01CA3116"/>
    <w:rsid w:val="031B0C3E"/>
    <w:rsid w:val="0BF729D9"/>
    <w:rsid w:val="0FB8413C"/>
    <w:rsid w:val="29CE2509"/>
    <w:rsid w:val="31A53854"/>
    <w:rsid w:val="3BCF7043"/>
    <w:rsid w:val="3CCA0833"/>
    <w:rsid w:val="4FB67224"/>
    <w:rsid w:val="52143EA1"/>
    <w:rsid w:val="544177D4"/>
    <w:rsid w:val="555D6CEA"/>
    <w:rsid w:val="56DB24DA"/>
    <w:rsid w:val="572015BD"/>
    <w:rsid w:val="5B6F79C1"/>
    <w:rsid w:val="72165D20"/>
    <w:rsid w:val="724F46D7"/>
    <w:rsid w:val="74666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header"/>
    <w:basedOn w:val="1"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footer"/>
    <w:basedOn w:val="1"/>
    <w:unhideWhenUsed/>
    <w:qFormat/>
    <w:uiPriority w:val="99"/>
    <w:pPr>
      <w:tabs>
        <w:tab w:val="center" w:pos="4677"/>
        <w:tab w:val="right" w:pos="9355"/>
      </w:tabs>
    </w:pPr>
  </w:style>
  <w:style w:type="character" w:customStyle="1" w:styleId="8">
    <w:name w:val="Текст выноски Знак"/>
    <w:basedOn w:val="2"/>
    <w:link w:val="5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2D7CE-BA12-47D7-9C9A-A311EF1BCE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345</Words>
  <Characters>1969</Characters>
  <Lines>16</Lines>
  <Paragraphs>4</Paragraphs>
  <TotalTime>7</TotalTime>
  <ScaleCrop>false</ScaleCrop>
  <LinksUpToDate>false</LinksUpToDate>
  <CharactersWithSpaces>2310</CharactersWithSpaces>
  <Application>WPS Office_11.2.0.10223_F1E327BC-269C-435d-A152-05C5408002CA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2020-06-22T11:33:00Z</dcterms:created>
  <dc:creator>Ирина</dc:creator>
  <cp:lastModifiedBy>Алеся</cp:lastModifiedBy>
  <cp:lastPrinted>2021-05-25T14:38:00Z</cp:lastPrinted>
  <dcterms:modified xsi:type="dcterms:W3CDTF">2021-07-27T13:33:28Z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1049-11.2.0.10223</vt:lpwstr>
  </property>
</Properties>
</file>